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B7" w:rsidRPr="005B24B7" w:rsidRDefault="005B24B7" w:rsidP="005B24B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7"/>
          <w:szCs w:val="27"/>
          <w:lang w:eastAsia="pl-PL"/>
        </w:rPr>
        <w:t>KONCEPCJA PRACY PRZEDSZKOLA</w:t>
      </w:r>
      <w:bookmarkStart w:id="0" w:name="_GoBack"/>
      <w:bookmarkEnd w:id="0"/>
    </w:p>
    <w:p w:rsidR="005B24B7" w:rsidRPr="005B24B7" w:rsidRDefault="005B24B7" w:rsidP="005B24B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7"/>
          <w:szCs w:val="27"/>
          <w:lang w:eastAsia="pl-PL"/>
        </w:rPr>
        <w:t>na lata 2018/2019 – 2020/2021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Nie zmuszajmy dzieci do aktywności,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lecz wyzwalajmy aktywność,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nie każmy myśleć,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lecz twórzmy warunki do myślenia.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Nie żądajmy, lecz przekonujmy.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Pozwólmy dziecku pytać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i powoli rozwijajmy jego umysł tak,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by samo widzieć chciało.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i/>
          <w:iCs/>
          <w:sz w:val="24"/>
          <w:szCs w:val="24"/>
          <w:lang w:eastAsia="pl-PL"/>
        </w:rPr>
        <w:t>Janusz Korczak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PODSTAWA PRAWNA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Ustawa z dn. 14 grudnia 2016 r. Prawo Oświatowe (Dz. U. z 2017 r. poz. 59 i 996 z późn.zm)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Ustawa o systemie oświaty z dnia 7 września 1991 r.(Dz. U. z 2018 r. poz. 1457</w:t>
      </w:r>
      <w:r w:rsidRPr="005B24B7">
        <w:rPr>
          <w:rFonts w:ascii="Trebuchet MS" w:eastAsia="Times New Roman" w:hAnsi="Trebuchet MS" w:cs="Tahoma"/>
          <w:b/>
          <w:bCs/>
          <w:sz w:val="21"/>
          <w:szCs w:val="21"/>
          <w:lang w:eastAsia="pl-PL"/>
        </w:rPr>
        <w:t xml:space="preserve"> 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poz.1560 z późn.zm.)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  (Dz. U. z 2017 r., poz.356)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Rozporządzenie MEN z dnia 11 sierpnia 2017 r. w sprawie wymagań wobec szkół i placówek (Dz. U. 2017, poz.1611)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Rozporządzenia MEN z dnia 25 sierpnia 2017r. w sprawie nadzoru pedagogicznego (Dz. U. z 2017 r. poz. 1658)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Ustawa z dnia 14 grudnia 2016 r Prawo Oświatowe (Dz.U 2018 r poz.996 z późn.zm)</w:t>
      </w:r>
    </w:p>
    <w:p w:rsidR="005B24B7" w:rsidRPr="005B24B7" w:rsidRDefault="005B24B7" w:rsidP="005B2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Statut Przedszkola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Nasze przedszkole jest ukierunkowane przede wszystkim na wychowanków i ich wszechstronny rozwój. Celem naszych działań jest wychować zdrowe, aktywne i odporne psychicznie i fizycznie dzieci. Dlatego też uczymy tolerancji, akceptacji i poszanowania odmienności każdego człowieka. Tworzymy bezpieczne warunki do wspólnej zabawy i przygotowujemy przedszkolaków do rozpoczęcia edukacji szkolnej.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Niniejsza koncepcja pracy przedszkola oparta jest na celach i zadaniach zawartych w Prawie Oświatowym i Ustawie o systemie oświaty. Powstała również w oparciu o podstawę programową wychowania przedszkolnego i Statut Przedszkola.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O NASZYM PRZEDSZKOLU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Miejskie Przedszkole nr 47 z Oddziałami Integracyjnymi mieści się w Rudzie Śląskiej –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Bykowinie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. Swoją działalność rozpoczęło w 1989r. Położone jest z dala od ruchliwej ulicy. Na przełomie 2014/2015 roku nasza placówka przeszła gruntowny remont. Zostały wymienione okna, ogrzewanie oraz odremontowane wszystkie sale zajęć.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Przestrzeń wokół przedszkola zajmuje duży ogród, który umożliwia organizowanie wielu ciekawych sytuacji edukacyjnych. Nasz plac zabaw jest wyposażony w urządzenia ogrodowe, które zaspokajają potrzeby ruchowe dzieci na świeżym powietrzu i zachęcają do zabawy. Jest to także doskonałe miejsce do prowadzenia zajęć aktywizujących, doświadczeń i obserwacji przyrodniczych, gdyż wspólnie z rodzicami naszych wychowanków posadziliśmy wiele ozdobnych roślin, krzewów i drzewek.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Naszym celem jest optymalny na miarę możliwości rozwój psychofizyczny każdego wychowanka we wszystkich sferach osobowości oraz skuteczne przygotowanie dzieci do podjęcia nauki na dalszym etapie edukacyjnym.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Placówka przygotowana jest na przyjęcie dzieci niepełnosprawnych. W przedszkolu znajdują się długie korytarze, wygodne szatnie oraz przestronne sale umożliwiające swobodne poruszanie się dzieci z dysfunkcjami.</w:t>
      </w: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 xml:space="preserve"> 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Sale wyposażone są w sprzęt, meble, pomoce dydaktyczne i bezpieczne zabawki. Dobra baza, wyposażenie, estetyka pomieszczeń i otoczenia dopełnia działania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dydaktyczno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– wychowawcze i wpływa na wysoką ocenę. Placówka inwestuje w nauczycieli, pracowników, bazę lokalową, a zyskują na tym przede wszystkim dzieci.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Organizacyjnie jest to placówka 11-oddziałowa, składającą się z następujących grup: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Jeżyki” 3–latki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Delfinki” 3–latki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Tygryski” 5–latki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Biedronki” 5-latki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Skrzaty” 6–latki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Zajączki” 4-latki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Pszczółki” 4-latki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„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Sówki” 5/6-latki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Integracyjny „Motylki” 4/6/7-latki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Integracyjny „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Misiaki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” 5/6/7-latki</w:t>
      </w:r>
    </w:p>
    <w:p w:rsidR="005B24B7" w:rsidRPr="005B24B7" w:rsidRDefault="005B24B7" w:rsidP="005B2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Specjalny „Żabki” 5/6/8-latki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WIZJA PRZEDSZKOLA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Przedszkole jest placówką przyjazną, innowacyjną, przygotowującą dzieci do podjęcia nauki w szkole, nastawioną na  osiąganie sukcesu.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Przedszkole umożliwia wyrównywanie szans edukacyjnych wszystkim dzieciom oraz uwzględnia w swoich działaniach potrzeby środowiska.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Atmosfera panująca w przedszkolu sprzyja akceptacji każdego dziecka, przeciwdziała izolacji społecznej i nietolerancji wobec odmienności.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Rodzice są partnerami uczestniczącymi w życiu przedszkola.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Program Wychowawczy Przedszkola ukierunkowany jest na dziecko, jego potrzeby, umożliwia mu wszechstronny rozwój osobowości.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Zatrudnia wykwalifikowaną, kompetentną, zaangażowaną i odpowiedzialną kadrę pedagogiczną.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Przedszkole stwarza dzieciom możliwość samorealizacji, uczestniczenia w ciekawych zajęciach, poznawania otaczającej rzeczywistości z zachowaniem wartości uniwersalnych: dobra, prawdy i piękna.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Wprowadza dzieci w świat wartości estetycznych i rozwijanie umiejętności wypowiadania się poprzez muzykę, małe formy teatralne oraz sztuki plastyczne;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Wszyscy przestrzegają praw dziecka, dbają o dobre stosunki międzyludzkie</w:t>
      </w: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i skuteczną komunikacje interpersonalną.</w:t>
      </w:r>
    </w:p>
    <w:p w:rsidR="005B24B7" w:rsidRPr="005B24B7" w:rsidRDefault="005B24B7" w:rsidP="005B2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Przedszkole promuje swoje osiągnięcia w środowisku lokalnym.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W NASZYM PRZEDSZKOLU DZIECKO :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znajduje możliwości indywidualnego rozwoju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rozwija aktywność twórczą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rozwija zainteresowania muzyką, kulturą, sztuką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zdobywa wiedzę i umiejętności dzięki aktywnym metodom pracy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kreatywnie wyraża własne myśli ,doświadczenia i wrażenia odbierane z rzeczywistości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poznaje swoje prawa i obowiązki</w:t>
      </w:r>
    </w:p>
    <w:p w:rsidR="005B24B7" w:rsidRPr="005B24B7" w:rsidRDefault="005B24B7" w:rsidP="005B2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czuje się bezpieczne w życzliwej atmosferze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SYLWETKA ABSOLWENTA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Dziecko kończące nasze przedszkole i rozpoczynające naukę w szkole podstawowej potrafi dobrze funkcjonować w roli ucznia.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Nasz absolwent: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obdarza uwagą dzieci i dorosłych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przestrzega obowiązujących reguł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samodzielnie radzi sobie w sytuacjach życiowych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podejmuje zadania społeczne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wykazuje się umiejętnością właściwego zachowania w różnych miejscach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ma motywację do uczenia się i do wysiłku intelektualnego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jest aktywny, samodzielny i twórczy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wykazuje się wrażliwością estetyczną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zna zasady kultury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ma pozytywny obraz samego siebie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wyraża i kontroluje swoje emocje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radzi sobie w trudnych sytuacjach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stosuje zasady bezpieczeństwa, higieny, dba o swoje zdrowie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ma bogatą wiedzę o środowisku, jego zasobach i ochronie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respektuje prawa innych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ma poczucie bycia Polakiem i Europejczykiem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jest wrażliwy na potrzeby osób niepełnosprawnych</w:t>
      </w:r>
    </w:p>
    <w:p w:rsidR="005B24B7" w:rsidRPr="005B24B7" w:rsidRDefault="005B24B7" w:rsidP="005B2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odróżnia dobro od zła, chętnie współpracuje z innymi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CELE GŁÓWNE DZIAŁALNOŚCI PRZEDSZKOLA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1.Efekty działalności wychowawczej, dydaktycznej i opiekuńczej oraz innej działalności statutowej.</w:t>
      </w:r>
    </w:p>
    <w:p w:rsidR="005B24B7" w:rsidRPr="005B24B7" w:rsidRDefault="005B24B7" w:rsidP="005B24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osiąga cele zgodne z polityką oświatową państwa.</w:t>
      </w:r>
    </w:p>
    <w:p w:rsidR="005B24B7" w:rsidRPr="005B24B7" w:rsidRDefault="005B24B7" w:rsidP="005B24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doskonali efekty swojej pracy.</w:t>
      </w:r>
    </w:p>
    <w:p w:rsidR="005B24B7" w:rsidRPr="005B24B7" w:rsidRDefault="005B24B7" w:rsidP="005B24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Efektywna współpraca z rodzicami wpływa, na jakość pracy przedszkola.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2.Procesy zachodzące w przedszkolu.</w:t>
      </w:r>
    </w:p>
    <w:p w:rsidR="005B24B7" w:rsidRPr="005B24B7" w:rsidRDefault="005B24B7" w:rsidP="005B2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Procesy zachodzące w przedszkolu służą realizacji przyjętej w przedszkolu koncepcji pracy.</w:t>
      </w:r>
    </w:p>
    <w:p w:rsidR="005B24B7" w:rsidRPr="005B24B7" w:rsidRDefault="005B24B7" w:rsidP="005B2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przedszkolu dba się o prawidłowy przebieg i doskonalenie procesów edukacyjnych.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3.Funkcjonowanie przedszkola w środowisku lokalnym.</w:t>
      </w:r>
    </w:p>
    <w:p w:rsidR="005B24B7" w:rsidRPr="005B24B7" w:rsidRDefault="005B24B7" w:rsidP="005B24B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jest integralnym elementem środowiska, w którym działa.</w:t>
      </w:r>
    </w:p>
    <w:p w:rsidR="005B24B7" w:rsidRPr="005B24B7" w:rsidRDefault="005B24B7" w:rsidP="005B24B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współpracuje ze środowiskiem na rzecz rozwoju własnego i lokalnego.</w:t>
      </w:r>
    </w:p>
    <w:p w:rsidR="005B24B7" w:rsidRPr="005B24B7" w:rsidRDefault="005B24B7" w:rsidP="005B24B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racjonalnie wykorzystuje warunki, w których działa.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4.Zarządzanie przedszkolem.</w:t>
      </w:r>
    </w:p>
    <w:p w:rsidR="005B24B7" w:rsidRPr="005B24B7" w:rsidRDefault="005B24B7" w:rsidP="005B24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Zarządzanie zapewnia funkcjonowanie przedszkola zgodnie z przyjętą koncepcją rozwoju.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CELE I ZADANIA PRZEDSZKOLA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1. Przedszkole realizuje cele i zadania zawarte w ustawie Prawo Oświatowe oraz przepisach prawnych wydanych na jej podstawie zgodnie a w szczególności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podstawie programowej wychowania przedszkolnego.</w:t>
      </w:r>
    </w:p>
    <w:p w:rsidR="005B24B7" w:rsidRPr="005B24B7" w:rsidRDefault="005B24B7" w:rsidP="005B24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Naczelnym celem wychowania przedszkolnego jest wsparcie i dążenie do całościowego rozwoju dziecka. Wsparcie to realizowane jest poprzez proces opieki, wychowania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nauczania-uczenia się, co umożliwia dziecku odkrywanie jego własnych możliwości, sensu działania oraz gromadzenie doświadczeń na drodze prowadzącej do prawdy, dobra i piękna.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efekcie tego wsparcia dziecko osiąga dojrzałość do podjęcia nauki w szkole.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1.</w:t>
      </w: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 xml:space="preserve"> 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Przedszkole realizuje zadania wynikające z powyższych celów poprzez:</w:t>
      </w:r>
    </w:p>
    <w:p w:rsidR="005B24B7" w:rsidRPr="005B24B7" w:rsidRDefault="005B24B7" w:rsidP="005B24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prowadzenie bezpłatnego nauczania i wychowania w zakresie ustalonym przez organ prowadzący,</w:t>
      </w:r>
    </w:p>
    <w:p w:rsidR="005B24B7" w:rsidRPr="005B24B7" w:rsidRDefault="005B24B7" w:rsidP="005B24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objęcie opieką wszystkich dzieci i zapewnienie im atmosfery akceptacji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bezpieczeństwa oraz optymalnych warunków do prawidłowego rozwoju,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3) udzielanie dzieciom uczęszczającym</w:t>
      </w: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 xml:space="preserve"> 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do przedszkola, ich rodzicom i nauczycielom pomocy psychologiczno-pedagogicznej we współpracy z rodzicami dzieci, poradniami psychologiczno-pedagogicznymi, placówkami doskonalenia nauczycieli, innymi przedszkolami, szkołami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placówkami, organizacjami pozarządowymi działającymi na rzecz rodziny i dzieci,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4) wspieranie działań wychowawczych rodziców, tworzenie warunków umożliwiających dziecku osiągnięcie gotowości szkolnej,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5) organizowanie opieki nad dziećmi niepełnosprawnymi,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6) umożliwianie dzieciom podtrzymywania poczucia tożsamości narodowej, etnicznej, językowej i religijnej na podstawie stosownych rozporządzeń.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7) rekrutację dzieci w oparciu o zasadę powszechnej dostępności;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2. 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Do zadań przedszkola należy: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1) wspieranie aktywności dziecka poprzez organizację warunków sprzyjających nabywaniu doświadczeń w fizycznym, emocjonalnym, społecznym i poznawczym obszarze jego rozwoju.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2) stwarzanie warunków umożliwiających dzieciom swobodny rozwój, zabawę i odpoczynek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poczuciu bezpieczeństwa.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3) wspieranie aktywności dziecka podnoszącej poziom integracji sensorycznej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umiejętności korzystania z rozwijających się procesów poznawczych.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4) dbałość o prawidłową organizację warunków sprzyjających nabywaniu przez dzieci doświadczeń, które umożliwią im ciągłość procesów adaptacji oraz pomoc dzieciom rozwijającym się w sposób nieharmonijny, wolniejszy lub przyspieszony.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5)wspieranie samodzielnego dziecięcego poznawania i doświadczania świata, dobór treści adekwatnych do poziomu rozwoju dziecka, jego możliwości percepcyjnych, wyobrażeń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rozumowania, z poszanowaniem jego indywidualnych potrzeb i zainteresowań.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6) wzmacnianie poczucia wartości, indywidualność, oryginalność dziecka oraz potrzeby uczestnictwa w grupie rówieśniczej i tworzenia relacji osobowych.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7) tworzenie sytuacji sprzyjających rozwojowi nawyków i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zachowań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prowadzących do samodzielności, dbałości o zdrowie, sprawność ruchową i bezpieczeństwo, w tym bezpieczeństwo w ruchu drogowym.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8) przygotowywanie do rozumienia uczuć własnych i innych ludzi, emocji oraz dbanie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 zdrowie psychiczne, realizowane m.in. z wykorzystaniem naturalnych sytuacji, pojawiających się w przedszkolu oraz sytuacji zadaniowych, uwzględniających treści dostosowane do intelektualnych możliwości i oczekiwań rozwojowych dzieci.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9) tworzenie sytuacji edukacyjnych budujących wrażliwość dziecka, w tym wrażliwość estetyczną, w odniesieniu do wielu sfer aktywności człowieka: mowy, zachowania, muzyki, tańca, śpiewu, ruchu, środowiska, ubioru, teatru, plastyki.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10) stwarzanie warunków pozwalających na bezpieczne, samodzielne poznawanie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i doświadczanie otaczającej dziecko przyrody, stymulujących rozwój jego wrażliwości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umożliwiających poznanie wartości oraz norm odnoszących się do środowiska przyrodniczego, adekwatnych do etapu rozwoju dziecka.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11) tworzenie warunków umożliwiających samodzielną, bezpieczną eksplorację elementów techniki w otoczeniu, konstruowania, majsterkowania, planowania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podejmowania samodzielnego działania, prezentowania wytworów swojej pracy.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12) współdziałanie z rodzicami, różnymi środowiskami, organizacjami i instytucjami, uznanymi przez rodziców za źródło istotnych wartości, na rzecz tworzenia warunków umożliwiających rozwój tożsamości dziecka.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13) kreowanie, wspólne z różnymi wymienionymi podmiotami, sytuacji prowadzących do poznania przez dziecko wartości i norm społecznych, których źródłem jest rodzina, grupa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w przedszkolu, inne osoby dorosłe, w tym osoby starsze oraz rozwijania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zachowań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wynikających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 wartości możliwych do zrozumienia przez dziecko na jego etapie rozwoju.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14) systematyczne uzupełnianie i rozszerzanie, za zgodą rodziców, realizowanych treści wychowawczych o nowe zagadnienia, wynikające z pojawienia się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otoczeniu dziecka zmian i zjawisk istotnych dla jego bezpieczeństwa i harmonijnego rozwoju.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15) systematyczne wspieranie rozwoju mechanizmów uczenia się dziecka,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prowadzące do osiągnięcia przez nie gotowości umożliwiającej podjęcie nauki w szkole.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16) organizowanie zajęć – zgodnie z potrzebami – umożliwiających dziecku poznawanie kultury i języka mniejszości narodowej lub etnicznej.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17) tworzenie sytuacji edukacyjnych sprzyjających rozwijaniu zainteresowania dziecka językiem obcym nowożytnym, chęci poznawania innych kultur.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3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. Przygotowanie dzieci do posługiwania się językiem obcym nowożytnym nie dotyczy:</w:t>
      </w:r>
    </w:p>
    <w:p w:rsidR="005B24B7" w:rsidRPr="005B24B7" w:rsidRDefault="005B24B7" w:rsidP="005B24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5B24B7" w:rsidRPr="005B24B7" w:rsidRDefault="005B24B7" w:rsidP="005B24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dzieci posiadających orzeczenie o potrzebie kształcenia specjalnego wydane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ze względu na inne niż wymienione w pkt 1 rodzaje niepełnosprawności, o których mowa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w przepisach wydanych na podstawie art. 127 ust. 19 pkt 2 Ustawy z dnia 14 grudnia 2016r. Prawo oświatowe (Dz. U. z 2017 r. poz. 59 i Dz.U z 2018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r.poz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. 996),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  <w:r w:rsidRPr="005B24B7">
        <w:rPr>
          <w:rFonts w:ascii="Trebuchet MS" w:eastAsia="Times New Roman" w:hAnsi="Trebuchet MS" w:cs="Tahoma"/>
          <w:b/>
          <w:bCs/>
          <w:sz w:val="21"/>
          <w:szCs w:val="21"/>
          <w:u w:val="single"/>
          <w:lang w:eastAsia="pl-PL"/>
        </w:rPr>
        <w:t xml:space="preserve">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CELE STRATEGICZNE PRZEDSZKOLA Z ODDZIAŁAMI INTEGRACYJNYMI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zapewnienie dzieciom możliwości wszechstronnego rozwoju i przygotowanie do codziennego życia;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kształtowanie tolerancji, wrażliwości, wyrozumiałości, otwartości i zrozumienia dla innych;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wspieranie we wszystkich sferach (psychicznej, fizycznej, emocjonalnej, duchowej, moralnej, zdrowotnej) z uwzględnieniem indywidualnych potrzeb i możliwości każdego dziecka;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integrowanie z grupą, rodziną, środowiskiem lokalnym;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dostrzeganie potrzeb drugiego człowieka, w tym szczególnie dziecka o specjalnych potrzebach edukacyjnych;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uwrażliwianie i modelowanie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zachowań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dzieci zdrowych, jako zdolnych do niesienia pomocy i do traktowania dzieci niepełnosprawnych, jako partnerów;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stosowanie specyficznych metod pracy z dziećmi niepełnosprawnymi, które umożliwiają stymulację ich rozwoju, aktywności i samodzielności;</w:t>
      </w:r>
    </w:p>
    <w:p w:rsidR="005B24B7" w:rsidRPr="005B24B7" w:rsidRDefault="005B24B7" w:rsidP="005B24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indywidualizowanie pracy z dziećmi, również z dziećmi niepełnosprawnymi w celu wyrównywania szans edukacyjnych.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ORGANY PRZEDSZKOLA</w:t>
      </w:r>
    </w:p>
    <w:p w:rsidR="005B24B7" w:rsidRPr="005B24B7" w:rsidRDefault="005B24B7" w:rsidP="005B24B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Organami przedszkola są:</w:t>
      </w:r>
    </w:p>
    <w:p w:rsidR="005B24B7" w:rsidRPr="005B24B7" w:rsidRDefault="005B24B7" w:rsidP="005B24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5B24B7" w:rsidRPr="005B24B7" w:rsidRDefault="005B24B7" w:rsidP="005B24B7">
      <w:pPr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dyrektor przedszkola</w:t>
      </w:r>
    </w:p>
    <w:p w:rsidR="005B24B7" w:rsidRPr="005B24B7" w:rsidRDefault="005B24B7" w:rsidP="005B24B7">
      <w:pPr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rada pedagogiczna</w:t>
      </w:r>
    </w:p>
    <w:p w:rsidR="005B24B7" w:rsidRPr="005B24B7" w:rsidRDefault="005B24B7" w:rsidP="005B24B7">
      <w:pPr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rada rodziców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KIEROWNICTWO PLACÓWKI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Rolę kierowniczą placówki oświatowej – przedszkola pełni DYREKTOR, który: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sprawuje nadzór pedagogiczny,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przewodniczy Radzie Pedagogicznej,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pełni rolę pracodawcy,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organizuje pracę nauczycieli,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inspiruje nauczycieli do działania,</w:t>
      </w:r>
    </w:p>
    <w:p w:rsidR="005B24B7" w:rsidRPr="005B24B7" w:rsidRDefault="005B24B7" w:rsidP="005B24B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kieruje działalnością przedszkola.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 wniosek dyrektora, za zgodą organu prowadzącego, jest w przedszkolu utworzone stanowisko WICEDYREKTORA, który:</w:t>
      </w:r>
    </w:p>
    <w:p w:rsidR="005B24B7" w:rsidRPr="005B24B7" w:rsidRDefault="005B24B7" w:rsidP="005B24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zastępuje dyrektora w zakresie, do jakiego został upoważniony</w:t>
      </w:r>
    </w:p>
    <w:p w:rsidR="005B24B7" w:rsidRPr="005B24B7" w:rsidRDefault="005B24B7" w:rsidP="005B24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wykonuje zadania zgodnie z ustalonym podziałem kompetencji pomiędzy nim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br/>
        <w:t>a dyrektorem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ROLA NAUCZYCIELA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Nad rozwojem naszych wychowanków czuwa wykwalifikowana, kompetentna kadra pedagogiczna, stale poszukująca innowacyjnych rozwiązań i zapewniająca każdemu dziecku podmiotowe traktowanie. Kadra posiada wysokie kwalifikacje pedagogiczne, a także specjalistyczne. Placówka zatrudnia nauczyciela języka angielskiego, katechetę, psychologa, logopedę,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oligofrenopedagogów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,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tyflopedagogów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,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surdopedagogów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oraz specjalistów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w zakresie terapii pedagogicznej, terapii SI i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dogoterapii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Do podstawowych zadań nauczycieli w naszym przedszkolu należy: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Wspieranie wszechstronnego rozwoju dziecka zgodnie z jego potencjałem</w:t>
      </w: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i możliwościami rozwojowymi.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Poznanie dziecka poprzez obserwację jego aktywności (znajomość psychiki rozwojowej dziecka).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Prawidłowe zdiagnozowanie dziecka i dostosowanie metod nauczania do jego potrzeb i możliwości.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Zapewnienie dziecku bezpieczeństwa, zarówno fizycznego jak i psychicznego.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Dostarczenie dziecku bodźców stymulujących i pobudzenie je do aktywności własnej.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Otwarcie na dziecko i na jego pomysły.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Wprowadzenie dziecka w świat wiedzy.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Wdrażanie do samodzielności.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Kształcenie prawidłowych postaw społecznych.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Przygotowanie dzieci specjalnej troski do integracji z pełnosprawnymi rówieśnikami.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Prawidłowe instruowanie zdrowych dzieci, w jaki sposób zainicjować kontakty</w:t>
      </w: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z dziećmi niepełnosprawnymi.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Nawiązanie więzi z domem rodzinnym dziecka, jako warunku prawidłowej realizacji programu.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Współpraca ze środowiskiem lokalnym.</w:t>
      </w:r>
    </w:p>
    <w:p w:rsidR="005B24B7" w:rsidRPr="005B24B7" w:rsidRDefault="005B24B7" w:rsidP="005B24B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Zwrócenie szczególnej uwagi na rozwój fizyczny dzieci.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Nauczyciele systematycznie podnoszą kwalifikacje, uczestniczą w warsztatach, kursach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br/>
        <w:t>i szkoleniach. Aby zrealizować obowiązujące treści programowe, wykorzystują metody aktywne, problemowe i twórcze oraz metody tradycyjne. Wszystkie metody pracy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br/>
        <w:t>z dzieckiem uwzględniają podstawą formę jego aktywności tj. zabawę. Do metod tych należą między innymi: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Pedagogika zabawy wg Polskiego Stowarzyszenia Pedagogów i Animatorów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Klanza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–zabawy i zajęcia ze wszystkich obszarów edukacji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Metoda prof. E. Gruszczyk –Kolczyńskiej – dziecięca matematyka- zabawy matematyczne mające na celu zapewnienia dziecku sukcesów w nauce matematyki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Ruch Rozwijający Weroniki Sherborne- zabawy ruchowe uczące świadomości własnego ciała i otaczającej przestrzeni, nawiązanie kontaktu z innymi za pomocą dotyku i ruchu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Dogoterapia</w:t>
      </w:r>
      <w:proofErr w:type="spellEnd"/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Metoda twórcza Carla Orffa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Metody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dramowe</w:t>
      </w:r>
      <w:proofErr w:type="spellEnd"/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Elementy metody Domana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Metoda Dziamskiej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Relaksacja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Metoda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Batii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Strauss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Metoda dobrego startu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Metoda M. i Ch.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Knillów</w:t>
      </w:r>
      <w:proofErr w:type="spellEnd"/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Metoda Integracji Sensorycznej- stymulacja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polisensoryczna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 sali doświadczania świata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Metoda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bajkoterapii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Sensoplastyka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Terapia ręki </w:t>
      </w:r>
    </w:p>
    <w:p w:rsidR="005B24B7" w:rsidRPr="005B24B7" w:rsidRDefault="005B24B7" w:rsidP="005B24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TPR(Total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Physical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Response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) – metoda reagowania całym ciałem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WSPÓŁPRACA ZESPOŁU PEDAGOGÓW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Warunkiem prawidłowo przebiegającego procesu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dydaktyczno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– wychowawczego jest kompetentna i efektywna współpraca całego zespołu pedagogów. Najczęściej Rada Pedagogiczna pracuje w zespołach zadaniowych. Każdy zespół na początku zbiera dane, następnie je analizuje i interpretuje. Kolejnym krokiem w pracy zespołów jest planowanie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br/>
        <w:t>i realizacja podjętych działań. Ostatnim etapem w tym procesie jest ocena wyników, czyli sprawdzenie czy cel został osiągnięty.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naszym przedszkolu funkcjonują następujące zespoły:</w:t>
      </w:r>
    </w:p>
    <w:p w:rsidR="005B24B7" w:rsidRPr="005B24B7" w:rsidRDefault="005B24B7" w:rsidP="005B24B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zespół tworzenia koncepcji pracy</w:t>
      </w:r>
    </w:p>
    <w:p w:rsidR="005B24B7" w:rsidRPr="005B24B7" w:rsidRDefault="005B24B7" w:rsidP="005B24B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zespół do spraw ewaluacji</w:t>
      </w:r>
    </w:p>
    <w:p w:rsidR="005B24B7" w:rsidRPr="005B24B7" w:rsidRDefault="005B24B7" w:rsidP="005B24B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zespół tworzenia planu pracy placówki przedszkolnej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Wyniki pracy zespołów są analizowane i oceniane w procesie bieżącego zarządzania placówką. Dyrektor zachęca nauczycieli do współpracy, wspiera ich pomysły i inicjatywy, akceptuje aktywność pracowników oraz stwarza warunki i właściwą atmosferę pracy, swoim postępowaniem daje przykład innym. Działania dyrektora przyczyniają się do rozwijania kreatywności nauczycieli, którzy realizują programy ogólnopolskie, przygotowują happeningi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 występy dzieci oraz realizują własną ścieżkę rozwoju zawodowego.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PODSTAWOWE KIERUNKI REALIZACJI POLITYKI OŚWIATOWEJ PAŃSTWA 2018/2019</w:t>
      </w:r>
    </w:p>
    <w:p w:rsidR="005B24B7" w:rsidRPr="005B24B7" w:rsidRDefault="005B24B7" w:rsidP="005B24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100 rocznica odzyskania niepodległości – wychowanie do wartości i kształtowanie patriotycznych postaw uczniów.</w:t>
      </w:r>
    </w:p>
    <w:p w:rsidR="005B24B7" w:rsidRPr="005B24B7" w:rsidRDefault="005B24B7" w:rsidP="005B24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ADAPTACJA NOWO  PRZYJĘTYCH DZIECI DO PRZEDSZKOLA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Od trzeciego roku życia dziecka rozpoczyna się okres zwany przedszkolnym.  Oznacza to, że 3 latek może pozostać przez dłuższy czas poza domem, pod opieką osób trzecich. Moment pójścia do przedszkola jest istotnym w jego życiu i budzi silne emocje. Dziecko musi rozstać się na określony czas z rodziną, dlatego naturalnym uczuciem staje się lęk. Dominujące uczucie lęku skutecznie blokuje chęć poznania nowego miejsca i nowych rzeczy.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Nasuwa się, więc pytanie jak pomóc dziecku bezpiecznie wkroczyć w przedszkolny świat. Najważniejsze wydaje się by nauczyciel zdobył ich zaufanie, by wszyscy wzajemnie się poznali. Służyć mogą temu tak zwane dni otwarte i spotkania adaptacyjne, które co roku są organizowane w naszej placówce.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W trakcie tych spotkań dziecko może poznać przedszkole, rytm dnia i organizację zajęć, kolegów i koleżanki oraz panią, która będzie się nim opiekowała w poczuciu bezpieczeństwa dzięki obecności rodziców. Rodzice mogą zapytać o wszystko, co ich niepokoi, uzyskać informacje na temat, co zrobić, aby dziecko w jak najlepszy sposób zaadoptowało się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br/>
        <w:t>w przedszkolu.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DZIAŁANIA PODNOSZĄCE JAKOŚĆ PRACY PRZEDSZKOLA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I. 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Promocja placówki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Dbałość o dobre imię przedszkola w środowisku lokalnym poprzez wszystkie możliwe sposoby.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Życzliwość wobec rodziców.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Popularyzowanie wychowania przedszkolnego.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Prowadzenie strony internetowej przedszkola.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Prowadzenie kroniki przedszkolnej.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Prezentacja w lokalnych mediach.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Zabieganie o notatki w prasie lokalnej.</w:t>
      </w:r>
    </w:p>
    <w:p w:rsidR="005B24B7" w:rsidRPr="005B24B7" w:rsidRDefault="005B24B7" w:rsidP="005B24B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Organizacja uroczystości z udziałem rodziców i zaproszonych gości.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II. 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Motywacja przedszkolaków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Staramy się jak najczęściej stosować nagrody, stosowanie kary pozostaje ostatecznością. Skupiamy się na tym, co dziecko zrobiło dobrego starając się ignorować zachowania niewłaściwe. Jasno określamy swoje oczekiwania wobec dziecka. Zawieramy z dziećmi kontrakty i wspólnie przestrzegamy ustalonych w nich zasad.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Stosowane nagrody w naszym przedszkolu: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Pochwała indywidualna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Pochwała na forum grupy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Pochwała do rodzica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Uzyskanie jakiegoś przywileju np. możliwość wyboru rodzaju zabawy, udostępnienie atrakcyjnej zabawki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Nagroda poprzez pełnienie funkcji pomocnika nauczyciela, dyżurnego</w:t>
      </w:r>
    </w:p>
    <w:p w:rsidR="005B24B7" w:rsidRPr="005B24B7" w:rsidRDefault="005B24B7" w:rsidP="005B24B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Nagroda poprzez otrzymanie znaczka motywacyjnego (medal, naklejka, obrazek)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III. 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Monitorowanie osiągnięć nauczycieli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Nauczyciele na bieżąco są poddawani ocenie przez rodziców i dyrektora placówki. Dwa razy w roku dokonują samooceny własnej pracy poprzez: sprawozdanie z pracy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dydaktyczno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– wychowawczej.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Badanie osiągnięć nauczycieli dokonuje się na podstawie: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codziennej obserwacji ich pracy,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ankiet, wywiadu z dyrektorem przedszkola,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rozmów z nauczycielami,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rozmów z rodzicami,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obserwacji zajęć,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obserwacji prezentowanych przez dzieci umiejętności, wiedzy i postaw,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obserwację prowadzonej współpracy z rodzicami,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lustrację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sal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, tablic, wystaw prac i analizę wytworów dziecięcych,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analizy rozwoju zawodowego</w:t>
      </w:r>
    </w:p>
    <w:p w:rsidR="005B24B7" w:rsidRPr="005B24B7" w:rsidRDefault="005B24B7" w:rsidP="005B24B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kontroli i analizy dokumentacji prowadzonej przez nauczyciela.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IV. </w:t>
      </w: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Informowanie rodziców o postępach edukacyjnych ich dziecka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każdy nauczyciel jedną godzinę w miesiącu poświęca na konsultacje z rodzicami,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 początku roku szkolnego rodzice informowani są o wymaganiach edukacyjnych związanych z realizacja podstawy programowej,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nauczyciele gromadzą i dokumentują informacje o rozwoju dziecka na bieżąco,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rodzice informowani są o postępach dziecka na zebraniu ogólnym lub w trakcie indywidualnych  konsultacji,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udostępnianie rodzicom kart obserwacji oraz testów diagnoz dojrzałości szkolnej,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organizowanie spotkań ze specjalistami: pedagog i psycholog,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prezentowanie prac dzieci na tablicy w szatni,</w:t>
      </w:r>
    </w:p>
    <w:p w:rsidR="005B24B7" w:rsidRPr="005B24B7" w:rsidRDefault="005B24B7" w:rsidP="005B24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informowanie o sukcesach dzieci w konkursach, turniejach i olimpiadach na stronie internetowej  przedszkola.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WSPÓŁPRACA Z RODZINĄ DZIECKA</w:t>
      </w: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Rodzice w naszym przedszkolu traktowani są, jako partnerzy w procesie wychowania. Zadaniem wszystkich pracowników placówki jest dbałość o pozytywne relacje z rodzicami wychowanków.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lang w:eastAsia="pl-PL"/>
        </w:rPr>
        <w:t>Formy współpracy z rodziną dziecka: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zebrania ogólne oraz zebrania grupowe,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zebrania z Radą Rodziców,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konsultacje i spotkania indywidualne z inicjatywy nauczyciela, dyrektora lub rodzica,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zajęcia otwarte dla rodziców,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zajęcia otwarte dla kandydatów na przedszkolaka,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prowadzenie informacyjnych kącików dla rodziców,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pomoc rodziców podczas realizacji imprez przedszkolnych,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udział i współudział rodziców w uroczystościach, spotkaniach, wycieczkach i konkursach,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włączenie rodziców w działania na rzecz przedszkola,</w:t>
      </w:r>
    </w:p>
    <w:p w:rsidR="005B24B7" w:rsidRPr="005B24B7" w:rsidRDefault="005B24B7" w:rsidP="005B24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przedszkole prowadzi stronę internetową.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ORGANIZACJA POMOCY PSYCHOLOGICZNO-PEDAGOGICZNEJ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Przedszkole organizuje i udziela dzieciom, ich rodzicom oraz nauczycielom pomocy psychologiczno-pedagogicznej polegającej na: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diagnozowaniu środowiska dziecka 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rozpoznawaniu potencjalnych możliwości oraz indywidualnych potrzeb wychowanka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rozpoznawaniu przyczyn trudności w nabywaniu nowych umiejętności 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wspieraniu dzieci uzdolnionych 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organizowaniu różnych form pomocy psychologiczno-pedagogicznej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wspieraniu dzieci metodami aktywnymi w dalszym rozwoju, udzielanie rodzicom informacji w tym zakresie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wspieraniu nauczycieli i dzieci w działaniach wyrównujących szanse edukacyjne dzieci</w:t>
      </w:r>
    </w:p>
    <w:p w:rsidR="005B24B7" w:rsidRPr="005B24B7" w:rsidRDefault="005B24B7" w:rsidP="005B24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udzielaniu nauczycielom pomocy w dostosowaniu wymagań edukacyjnych wynikających z realizowanych przez nich programów nauczania do indywidualnych potrzeb dziecka,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u którego stwierdzono specyficzne trudności umożliwiające sprostanie tym wymaganiom</w:t>
      </w:r>
    </w:p>
    <w:p w:rsidR="005B24B7" w:rsidRPr="005B24B7" w:rsidRDefault="005B24B7" w:rsidP="005B24B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wspieraniu nauczycieli i rodziców w rozwiązywaniu problemów wychowawczych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Pomoc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psychologiczno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– pedagogiczna może być udzielana na wniosek:</w:t>
      </w:r>
    </w:p>
    <w:p w:rsidR="005B24B7" w:rsidRPr="005B24B7" w:rsidRDefault="005B24B7" w:rsidP="005B24B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rodziców</w:t>
      </w:r>
    </w:p>
    <w:p w:rsidR="005B24B7" w:rsidRPr="005B24B7" w:rsidRDefault="005B24B7" w:rsidP="005B24B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nauczyciela prowadzącego zajęcia z dzieckiem</w:t>
      </w:r>
    </w:p>
    <w:p w:rsidR="005B24B7" w:rsidRPr="005B24B7" w:rsidRDefault="005B24B7" w:rsidP="005B24B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specjalisty poradni </w:t>
      </w:r>
      <w:proofErr w:type="spellStart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psychologiczno</w:t>
      </w:r>
      <w:proofErr w:type="spellEnd"/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pedagogicznej lub innej poradni specjalistycznej</w:t>
      </w:r>
    </w:p>
    <w:p w:rsidR="005B24B7" w:rsidRPr="005B24B7" w:rsidRDefault="005B24B7" w:rsidP="005B24B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specjalistów zatrudnionych w przedszkolu.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Pomoc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psychologiczno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– pedagogiczna jest organizowana w formie: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zajęć dydaktyczno- wyrównawczych,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zindywidualizowanie pracy z dzieckiem na obowiązkowych i dodatkowych zajęciach edukacyjnych,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zajęć korekcyjno-kompensacyjnych,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zajęć logopedycznych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zajęć rewalidacyjnych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innych zajęć o charakterze terapeutycznym </w:t>
      </w:r>
    </w:p>
    <w:p w:rsidR="005B24B7" w:rsidRPr="005B24B7" w:rsidRDefault="005B24B7" w:rsidP="005B24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porad oraz konsultacji dla rodziców i nauczycieli,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Porady, konsultacje, warsztaty oraz zajęcia </w:t>
      </w:r>
      <w:proofErr w:type="spellStart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psychoedukacyjne</w:t>
      </w:r>
      <w:proofErr w:type="spellEnd"/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prowadzą specjaliści posiadający odpowiednie przygotowanie do prowadzenia zajęć specjalistycznych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>Pomoc psychologiczno-pedagogiczną w przedszkolu organizuje dyrektor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Udział dziecka w zajęciach specjalistycznych odbywa się za zgodą rodziców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(opiekunów prawnych).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 xml:space="preserve">WSPÓŁPRACA ZE STUDENTAMI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Placówka jest otwarta na współprace z uczelniami kształcącymi kadrę pedagogiczną. Praktyki pedagogiczne w przedszkolu odbywają studenci pedagogiki ogólnej, zintegrowanej edukacji wczesnoszkolnej i przedszkolnej. Praktykanci są przydzielani do nauczycieli, z co najmniej kilkunastoletnim stażem w pracy pedagogicznej. Czas odbywania praktyk przynosi korzyści zarówno studentom, jak i ich opiekunom. Są oni zawsze mile widziani, inspirują do działania w innym wymiarze. Wpływa to korzystnie na samoocenę nauczycieli i buduje pozytywny wizerunek przedszkola w środowisku lokalnym.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sz w:val="21"/>
          <w:szCs w:val="21"/>
          <w:lang w:eastAsia="pl-PL"/>
        </w:rPr>
        <w:t> </w:t>
      </w:r>
    </w:p>
    <w:p w:rsidR="005B24B7" w:rsidRPr="005B24B7" w:rsidRDefault="005B24B7" w:rsidP="005B24B7">
      <w:pPr>
        <w:shd w:val="clear" w:color="auto" w:fill="FFFFFF"/>
        <w:spacing w:after="10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GŁÓWNE KIERUNKI REALIZACJI KONCEPCJI: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2506"/>
        <w:gridCol w:w="3153"/>
        <w:gridCol w:w="2027"/>
      </w:tblGrid>
      <w:tr w:rsidR="005B24B7" w:rsidRPr="005B24B7" w:rsidTr="005B24B7">
        <w:trPr>
          <w:tblCellSpacing w:w="0" w:type="dxa"/>
        </w:trPr>
        <w:tc>
          <w:tcPr>
            <w:tcW w:w="885" w:type="dxa"/>
            <w:shd w:val="clear" w:color="auto" w:fill="4F81BD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  <w:r w:rsidRPr="005B2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5" w:type="dxa"/>
            <w:shd w:val="clear" w:color="auto" w:fill="4F81BD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2925" w:type="dxa"/>
            <w:shd w:val="clear" w:color="auto" w:fill="4F81BD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635" w:type="dxa"/>
            <w:shd w:val="clear" w:color="auto" w:fill="4F81BD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</w:tr>
      <w:tr w:rsidR="005B24B7" w:rsidRPr="005B24B7" w:rsidTr="005B24B7">
        <w:trPr>
          <w:tblCellSpacing w:w="0" w:type="dxa"/>
        </w:trPr>
        <w:tc>
          <w:tcPr>
            <w:tcW w:w="88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2018-2019</w:t>
            </w:r>
          </w:p>
        </w:tc>
        <w:tc>
          <w:tcPr>
            <w:tcW w:w="29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Promowanie zdrowego stylu życia, kształtowanie nawyku zdrowego odżywiania oraz poczucia bezpieczeństwa dziecka w przedszkolu i poza nim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Kształtowanie wrażliwości estetycznej i słuchowej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z wykorzystaniem elementów ruchu i muzyki. </w:t>
            </w:r>
          </w:p>
        </w:tc>
        <w:tc>
          <w:tcPr>
            <w:tcW w:w="163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Zdrowy, bezpieczny przedszkolak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Ekspresja muzyczna</w:t>
            </w: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 xml:space="preserve"> </w:t>
            </w: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i edukacja regionalna w różnych formach działalności dzieci </w:t>
            </w:r>
          </w:p>
        </w:tc>
      </w:tr>
      <w:tr w:rsidR="005B24B7" w:rsidRPr="005B24B7" w:rsidTr="005B24B7">
        <w:trPr>
          <w:tblCellSpacing w:w="0" w:type="dxa"/>
        </w:trPr>
        <w:tc>
          <w:tcPr>
            <w:tcW w:w="88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2019-2020</w:t>
            </w:r>
          </w:p>
        </w:tc>
        <w:tc>
          <w:tcPr>
            <w:tcW w:w="29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Tworzenie warunków do rozwijania aktywności twórczej dzieci w różnorodnych formach działalności plastycznej.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Wspomaganie rozwoju społeczno-emocjonalnego dzieci w różnorodnych sferach działalności, ze szczególnym uwzględnieniem dziecięcych form teatralnych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3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Twórczy przedszkolak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> 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Nasze emocje i uczucia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> 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> </w:t>
            </w:r>
          </w:p>
        </w:tc>
      </w:tr>
      <w:tr w:rsidR="005B24B7" w:rsidRPr="005B24B7" w:rsidTr="005B24B7">
        <w:trPr>
          <w:tblCellSpacing w:w="0" w:type="dxa"/>
        </w:trPr>
        <w:tc>
          <w:tcPr>
            <w:tcW w:w="88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2020-2021</w:t>
            </w:r>
          </w:p>
        </w:tc>
        <w:tc>
          <w:tcPr>
            <w:tcW w:w="292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Stwarzanie warunków do edukacji matematyczno-przyrodniczej, aby stała się efektywna i przyjazna dziecku.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Rozwijanie zainteresowań czytelniczych poprzez aktywną współpracę ze środowiskiem rozwijanie aktywności i wrażliwości dziecka poprzez kontakt z literaturą dziecięcą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35" w:type="dxa"/>
            <w:hideMark/>
          </w:tcPr>
          <w:p w:rsidR="005B24B7" w:rsidRPr="005B24B7" w:rsidRDefault="005B24B7" w:rsidP="005B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Edukacja matematyczno-przyrodnicza skuteczna i przyjazna dziecku </w:t>
            </w:r>
          </w:p>
          <w:p w:rsidR="005B24B7" w:rsidRPr="005B24B7" w:rsidRDefault="005B24B7" w:rsidP="005B24B7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1"/>
                <w:szCs w:val="21"/>
                <w:lang w:eastAsia="pl-PL"/>
              </w:rPr>
            </w:pPr>
            <w:r w:rsidRPr="005B24B7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Mali miłośnicy książek</w:t>
            </w:r>
          </w:p>
        </w:tc>
      </w:tr>
    </w:tbl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DALSZA PRACA NAD NASZĄ KONCEPCJĄ, EWALUACJA KONCEPCJI</w:t>
      </w:r>
      <w:r w:rsidRPr="005B24B7">
        <w:rPr>
          <w:rFonts w:ascii="Trebuchet MS" w:eastAsia="Times New Roman" w:hAnsi="Trebuchet MS" w:cs="Tahoma"/>
          <w:sz w:val="21"/>
          <w:szCs w:val="21"/>
          <w:u w:val="single"/>
          <w:lang w:eastAsia="pl-PL"/>
        </w:rPr>
        <w:t xml:space="preserve"> </w:t>
      </w:r>
    </w:p>
    <w:p w:rsidR="005B24B7" w:rsidRPr="005B24B7" w:rsidRDefault="005B24B7" w:rsidP="005B24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Koncepcja jest dostępna dla pracowników i rodziców na stronie internetowej przedszkola oraz w kancelarii dyrektora</w:t>
      </w:r>
    </w:p>
    <w:p w:rsidR="005B24B7" w:rsidRPr="005B24B7" w:rsidRDefault="005B24B7" w:rsidP="005B24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Każdy pracownik pedagogiczny i obsługi zna koncepcję,</w:t>
      </w:r>
    </w:p>
    <w:p w:rsidR="005B24B7" w:rsidRPr="005B24B7" w:rsidRDefault="005B24B7" w:rsidP="005B24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Raz w roku podjęta będzie dyskusja w celu ewentualnej nowelizacji, modyfikacji koncepcji przy zmianie prawa oświatowego, </w:t>
      </w:r>
    </w:p>
    <w:p w:rsidR="005B24B7" w:rsidRPr="005B24B7" w:rsidRDefault="005B24B7" w:rsidP="005B24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Po zakończeniu każdego roku – sprawdzenie realizacji celów, wprowadzenie koniecznych zmian, ocena stopnia zaangażowania osób odpowiedzialnych,</w:t>
      </w:r>
    </w:p>
    <w:p w:rsidR="005B24B7" w:rsidRPr="005B24B7" w:rsidRDefault="005B24B7" w:rsidP="005B24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Rodzice zapoznają się z Koncepcją poprzez stronę internetową, mogą również wyrazić swoje opinie, uwagi i wnioskować o zmiany w koncepcji </w:t>
      </w:r>
    </w:p>
    <w:p w:rsidR="005B24B7" w:rsidRPr="005B24B7" w:rsidRDefault="005B24B7" w:rsidP="005B24B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ahoma"/>
          <w:b/>
          <w:bCs/>
          <w:sz w:val="24"/>
          <w:szCs w:val="24"/>
          <w:u w:val="single"/>
          <w:lang w:eastAsia="pl-PL"/>
        </w:rPr>
        <w:t>UWAGI O REALIZACJI KONCEPCJI PRACY PRZEDSZKOLA</w:t>
      </w:r>
    </w:p>
    <w:p w:rsidR="005B24B7" w:rsidRPr="005B24B7" w:rsidRDefault="005B24B7" w:rsidP="005B24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Koncepcja jest otwarta i może być modyfikowana.</w:t>
      </w:r>
    </w:p>
    <w:p w:rsidR="005B24B7" w:rsidRPr="005B24B7" w:rsidRDefault="005B24B7" w:rsidP="005B24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Zmiany mogą być dokonywane na wniosek Rady Pedagogicznej, dyrektora przedszkola rodziców i pozostałych pracowników. </w:t>
      </w:r>
    </w:p>
    <w:p w:rsidR="005B24B7" w:rsidRPr="005B24B7" w:rsidRDefault="005B24B7" w:rsidP="005B24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Wnioski wynikające z realizacji koncepcji dyrektor przedstawia radzie pedagogicznej na posiedzeniu kończącym dany rok szkolny.</w:t>
      </w:r>
    </w:p>
    <w:p w:rsidR="005B24B7" w:rsidRPr="005B24B7" w:rsidRDefault="005B24B7" w:rsidP="005B24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Uszczegółowieniem koncepcji pracy przedszkola jest  roczny plan pracy przedszkola. </w:t>
      </w:r>
    </w:p>
    <w:p w:rsidR="005B24B7" w:rsidRPr="005B24B7" w:rsidRDefault="005B24B7" w:rsidP="005B24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5B24B7">
        <w:rPr>
          <w:rFonts w:ascii="Trebuchet MS" w:eastAsia="Times New Roman" w:hAnsi="Trebuchet MS" w:cs="Times New Roman"/>
          <w:sz w:val="24"/>
          <w:szCs w:val="24"/>
          <w:lang w:eastAsia="pl-PL"/>
        </w:rPr>
        <w:t>Koncepcja obowiązuje od 1 września 2018 roku do 31 sierpnia 2021 roku</w:t>
      </w:r>
    </w:p>
    <w:p w:rsidR="00FE696E" w:rsidRDefault="00FE696E"/>
    <w:sectPr w:rsidR="00FE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880"/>
    <w:multiLevelType w:val="multilevel"/>
    <w:tmpl w:val="E9A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84"/>
    <w:multiLevelType w:val="multilevel"/>
    <w:tmpl w:val="C3AE9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D03A1"/>
    <w:multiLevelType w:val="multilevel"/>
    <w:tmpl w:val="C8F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353F1"/>
    <w:multiLevelType w:val="multilevel"/>
    <w:tmpl w:val="1BB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B4846"/>
    <w:multiLevelType w:val="multilevel"/>
    <w:tmpl w:val="ADA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D50EF"/>
    <w:multiLevelType w:val="multilevel"/>
    <w:tmpl w:val="4E6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F2816"/>
    <w:multiLevelType w:val="multilevel"/>
    <w:tmpl w:val="02C8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42882"/>
    <w:multiLevelType w:val="multilevel"/>
    <w:tmpl w:val="64A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65992"/>
    <w:multiLevelType w:val="multilevel"/>
    <w:tmpl w:val="D92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60619"/>
    <w:multiLevelType w:val="multilevel"/>
    <w:tmpl w:val="236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C1D5E"/>
    <w:multiLevelType w:val="multilevel"/>
    <w:tmpl w:val="A83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517FA"/>
    <w:multiLevelType w:val="multilevel"/>
    <w:tmpl w:val="340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15831"/>
    <w:multiLevelType w:val="multilevel"/>
    <w:tmpl w:val="1C88F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F19BD"/>
    <w:multiLevelType w:val="multilevel"/>
    <w:tmpl w:val="3B7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115E3"/>
    <w:multiLevelType w:val="multilevel"/>
    <w:tmpl w:val="B32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65EBB"/>
    <w:multiLevelType w:val="multilevel"/>
    <w:tmpl w:val="F73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E0DDA"/>
    <w:multiLevelType w:val="multilevel"/>
    <w:tmpl w:val="0DB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51D90"/>
    <w:multiLevelType w:val="multilevel"/>
    <w:tmpl w:val="A02A0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100E3"/>
    <w:multiLevelType w:val="multilevel"/>
    <w:tmpl w:val="437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92426"/>
    <w:multiLevelType w:val="multilevel"/>
    <w:tmpl w:val="1B5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D156E"/>
    <w:multiLevelType w:val="multilevel"/>
    <w:tmpl w:val="A27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D2458"/>
    <w:multiLevelType w:val="multilevel"/>
    <w:tmpl w:val="F734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728B9"/>
    <w:multiLevelType w:val="multilevel"/>
    <w:tmpl w:val="18EC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5FE6"/>
    <w:multiLevelType w:val="multilevel"/>
    <w:tmpl w:val="890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A7FB4"/>
    <w:multiLevelType w:val="multilevel"/>
    <w:tmpl w:val="CCBA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74449"/>
    <w:multiLevelType w:val="multilevel"/>
    <w:tmpl w:val="AAA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E5683"/>
    <w:multiLevelType w:val="multilevel"/>
    <w:tmpl w:val="5E70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0C451F"/>
    <w:multiLevelType w:val="multilevel"/>
    <w:tmpl w:val="FD9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42178"/>
    <w:multiLevelType w:val="multilevel"/>
    <w:tmpl w:val="5F3C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61FE9"/>
    <w:multiLevelType w:val="multilevel"/>
    <w:tmpl w:val="B14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22ED1"/>
    <w:multiLevelType w:val="multilevel"/>
    <w:tmpl w:val="A3A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C3440F"/>
    <w:multiLevelType w:val="multilevel"/>
    <w:tmpl w:val="83B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7249A"/>
    <w:multiLevelType w:val="multilevel"/>
    <w:tmpl w:val="DD3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55DFC"/>
    <w:multiLevelType w:val="multilevel"/>
    <w:tmpl w:val="BE90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3"/>
  </w:num>
  <w:num w:numId="5">
    <w:abstractNumId w:val="30"/>
  </w:num>
  <w:num w:numId="6">
    <w:abstractNumId w:val="31"/>
  </w:num>
  <w:num w:numId="7">
    <w:abstractNumId w:val="32"/>
  </w:num>
  <w:num w:numId="8">
    <w:abstractNumId w:val="25"/>
  </w:num>
  <w:num w:numId="9">
    <w:abstractNumId w:val="27"/>
  </w:num>
  <w:num w:numId="10">
    <w:abstractNumId w:val="1"/>
  </w:num>
  <w:num w:numId="11">
    <w:abstractNumId w:val="24"/>
  </w:num>
  <w:num w:numId="12">
    <w:abstractNumId w:val="17"/>
  </w:num>
  <w:num w:numId="13">
    <w:abstractNumId w:val="33"/>
  </w:num>
  <w:num w:numId="14">
    <w:abstractNumId w:val="12"/>
  </w:num>
  <w:num w:numId="15">
    <w:abstractNumId w:val="15"/>
  </w:num>
  <w:num w:numId="16">
    <w:abstractNumId w:val="28"/>
  </w:num>
  <w:num w:numId="17">
    <w:abstractNumId w:val="21"/>
  </w:num>
  <w:num w:numId="18">
    <w:abstractNumId w:val="18"/>
  </w:num>
  <w:num w:numId="19">
    <w:abstractNumId w:val="29"/>
  </w:num>
  <w:num w:numId="20">
    <w:abstractNumId w:val="26"/>
  </w:num>
  <w:num w:numId="21">
    <w:abstractNumId w:val="2"/>
  </w:num>
  <w:num w:numId="22">
    <w:abstractNumId w:val="19"/>
  </w:num>
  <w:num w:numId="23">
    <w:abstractNumId w:val="5"/>
  </w:num>
  <w:num w:numId="24">
    <w:abstractNumId w:val="8"/>
  </w:num>
  <w:num w:numId="25">
    <w:abstractNumId w:val="11"/>
  </w:num>
  <w:num w:numId="26">
    <w:abstractNumId w:val="22"/>
  </w:num>
  <w:num w:numId="27">
    <w:abstractNumId w:val="7"/>
  </w:num>
  <w:num w:numId="28">
    <w:abstractNumId w:val="14"/>
  </w:num>
  <w:num w:numId="29">
    <w:abstractNumId w:val="4"/>
  </w:num>
  <w:num w:numId="30">
    <w:abstractNumId w:val="16"/>
  </w:num>
  <w:num w:numId="31">
    <w:abstractNumId w:val="20"/>
  </w:num>
  <w:num w:numId="32">
    <w:abstractNumId w:val="0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85"/>
    <w:rsid w:val="00204B85"/>
    <w:rsid w:val="005B24B7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3A62-DBB8-41AB-85C9-32FA4D9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4072</Words>
  <Characters>24437</Characters>
  <Application>Microsoft Office Word</Application>
  <DocSecurity>0</DocSecurity>
  <Lines>203</Lines>
  <Paragraphs>56</Paragraphs>
  <ScaleCrop>false</ScaleCrop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2018-11-28T11:00:00Z</dcterms:created>
  <dcterms:modified xsi:type="dcterms:W3CDTF">2018-11-28T11:01:00Z</dcterms:modified>
</cp:coreProperties>
</file>